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6CE" w:rsidRDefault="00D266CE" w:rsidP="00D266CE">
      <w:pPr>
        <w:widowControl w:val="0"/>
        <w:autoSpaceDE w:val="0"/>
        <w:autoSpaceDN w:val="0"/>
        <w:adjustRightInd w:val="0"/>
        <w:jc w:val="center"/>
        <w:outlineLvl w:val="1"/>
      </w:pPr>
      <w:r>
        <w:t>Форма 3.2. Информация о тарифе на водоотведение</w:t>
      </w:r>
    </w:p>
    <w:p w:rsidR="00D266CE" w:rsidRDefault="00D266CE" w:rsidP="00D266CE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D266CE" w:rsidTr="006853AB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CE" w:rsidRDefault="00D266CE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органа регулирования, принявшего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решение об утверждении тарифа на водоотведение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CE" w:rsidRDefault="00AB01CF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Служба по государственному  регулированию цен и тарифов Калининградской области</w:t>
            </w:r>
          </w:p>
        </w:tc>
      </w:tr>
      <w:tr w:rsidR="00D266CE" w:rsidTr="006853A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CE" w:rsidRDefault="00D266CE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Реквизиты (дата, номер) решения об утверждении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тарифа на водоотведение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CE" w:rsidRDefault="00AB01CF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Приказ №163-03окк/14 от 19декабря 2014г</w:t>
            </w:r>
          </w:p>
        </w:tc>
      </w:tr>
      <w:tr w:rsidR="00D266CE" w:rsidTr="006853AB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CE" w:rsidRDefault="00D266CE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Величина установленного тарифа на водоотведение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CE" w:rsidRDefault="00AB01CF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21,34 /28,00</w:t>
            </w:r>
          </w:p>
        </w:tc>
      </w:tr>
      <w:tr w:rsidR="00D266CE" w:rsidTr="006853A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CE" w:rsidRDefault="00D266CE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Срок действия установленного тарифа на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водоотведение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CE" w:rsidRDefault="00AB01CF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 01.01.2015 по 30.06.2015 /</w:t>
            </w:r>
          </w:p>
          <w:p w:rsidR="00AB01CF" w:rsidRDefault="00AB01CF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 01.0</w:t>
            </w: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  <w:r>
              <w:rPr>
                <w:rFonts w:ascii="Courier New" w:hAnsi="Courier New" w:cs="Courier New"/>
                <w:sz w:val="20"/>
                <w:szCs w:val="20"/>
              </w:rPr>
              <w:t>.2015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1</w:t>
            </w: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  <w:r>
              <w:rPr>
                <w:rFonts w:ascii="Courier New" w:hAnsi="Courier New" w:cs="Courier New"/>
                <w:sz w:val="20"/>
                <w:szCs w:val="20"/>
              </w:rPr>
              <w:t>.2015</w:t>
            </w:r>
          </w:p>
          <w:p w:rsidR="00AB01CF" w:rsidRDefault="00AB01CF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66CE" w:rsidTr="006853A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CE" w:rsidRDefault="00D266CE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Источник официального опубликования решения об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установлении тарифа на водоотведение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CE" w:rsidRDefault="00AB01CF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Вестник Зеленоградска</w:t>
            </w:r>
          </w:p>
        </w:tc>
      </w:tr>
    </w:tbl>
    <w:p w:rsidR="00D266CE" w:rsidRDefault="00D266CE" w:rsidP="00D266CE">
      <w:pPr>
        <w:widowControl w:val="0"/>
        <w:autoSpaceDE w:val="0"/>
        <w:autoSpaceDN w:val="0"/>
        <w:adjustRightInd w:val="0"/>
        <w:ind w:firstLine="540"/>
        <w:jc w:val="both"/>
      </w:pPr>
    </w:p>
    <w:p w:rsidR="002B48D4" w:rsidRDefault="002B48D4">
      <w:bookmarkStart w:id="0" w:name="_GoBack"/>
      <w:bookmarkEnd w:id="0"/>
    </w:p>
    <w:sectPr w:rsidR="002B4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6CE"/>
    <w:rsid w:val="002B48D4"/>
    <w:rsid w:val="00AB01CF"/>
    <w:rsid w:val="00D2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266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266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2014-12-29T07:52:00Z</dcterms:created>
  <dcterms:modified xsi:type="dcterms:W3CDTF">2014-12-29T07:52:00Z</dcterms:modified>
</cp:coreProperties>
</file>